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2AEF" w14:textId="5E8DE980" w:rsidR="00B84AAE" w:rsidRDefault="00B84AAE">
      <w:pPr>
        <w:rPr>
          <w:rFonts w:ascii="Arial" w:hAnsi="Arial" w:cs="Arial"/>
        </w:rPr>
      </w:pPr>
      <w:r>
        <w:rPr>
          <w:rFonts w:ascii="Arial" w:hAnsi="Arial" w:cs="Arial"/>
        </w:rPr>
        <w:t>Assignment 1: Strategic Plan Evaluation Reflection</w:t>
      </w:r>
    </w:p>
    <w:p w14:paraId="1403EA40" w14:textId="35256F85" w:rsidR="00B84AAE" w:rsidRDefault="00B84AAE">
      <w:pPr>
        <w:rPr>
          <w:rFonts w:ascii="Arial" w:hAnsi="Arial" w:cs="Arial"/>
        </w:rPr>
      </w:pPr>
      <w:r>
        <w:rPr>
          <w:rFonts w:ascii="Arial" w:hAnsi="Arial" w:cs="Arial"/>
        </w:rPr>
        <w:t>Angela Carr</w:t>
      </w:r>
    </w:p>
    <w:p w14:paraId="022ADD66" w14:textId="77777777" w:rsidR="00B84AAE" w:rsidRDefault="00B84AAE">
      <w:pPr>
        <w:rPr>
          <w:rFonts w:ascii="Arial" w:hAnsi="Arial" w:cs="Arial"/>
        </w:rPr>
      </w:pPr>
    </w:p>
    <w:p w14:paraId="102CDD3F" w14:textId="45C56C22" w:rsidR="00B84AAE" w:rsidRDefault="00B84AAE">
      <w:pPr>
        <w:rPr>
          <w:rFonts w:ascii="Arial" w:hAnsi="Arial" w:cs="Arial"/>
        </w:rPr>
      </w:pPr>
      <w:r>
        <w:rPr>
          <w:rFonts w:ascii="Arial" w:hAnsi="Arial" w:cs="Arial"/>
        </w:rPr>
        <w:tab/>
        <w:t xml:space="preserve">I was going to review my own </w:t>
      </w:r>
      <w:r w:rsidR="00DF5386">
        <w:rPr>
          <w:rFonts w:ascii="Arial" w:hAnsi="Arial" w:cs="Arial"/>
        </w:rPr>
        <w:t>Monroe County Public L</w:t>
      </w:r>
      <w:r>
        <w:rPr>
          <w:rFonts w:ascii="Arial" w:hAnsi="Arial" w:cs="Arial"/>
        </w:rPr>
        <w:t>ibrary’s strategic plan, but I decided against it</w:t>
      </w:r>
      <w:r w:rsidR="00DF5386">
        <w:rPr>
          <w:rFonts w:ascii="Arial" w:hAnsi="Arial" w:cs="Arial"/>
        </w:rPr>
        <w:t>, mainly because our director is the head of strategic planning for the entire county.  So, I decided to research</w:t>
      </w:r>
      <w:r>
        <w:rPr>
          <w:rFonts w:ascii="Arial" w:hAnsi="Arial" w:cs="Arial"/>
        </w:rPr>
        <w:t xml:space="preserve"> other Monroe County Public Libraries.  I found one in Indiana that had a comprehensive strategic plan available on their website.  I was pleasantly surprised by how much I enjoyed reading it and even shared some of </w:t>
      </w:r>
      <w:r w:rsidR="00DF5386">
        <w:rPr>
          <w:rFonts w:ascii="Arial" w:hAnsi="Arial" w:cs="Arial"/>
        </w:rPr>
        <w:t>the information in the 24-page plan</w:t>
      </w:r>
      <w:r>
        <w:rPr>
          <w:rFonts w:ascii="Arial" w:hAnsi="Arial" w:cs="Arial"/>
        </w:rPr>
        <w:t xml:space="preserve"> with my coworkers. </w:t>
      </w:r>
    </w:p>
    <w:p w14:paraId="10B5AD6D" w14:textId="47725257" w:rsidR="00E00AAB" w:rsidRDefault="00E00AAB">
      <w:pPr>
        <w:rPr>
          <w:rFonts w:ascii="Arial" w:hAnsi="Arial" w:cs="Arial"/>
        </w:rPr>
      </w:pPr>
      <w:r>
        <w:rPr>
          <w:rFonts w:ascii="Arial" w:hAnsi="Arial" w:cs="Arial"/>
        </w:rPr>
        <w:tab/>
        <w:t>The book states that successful strategic thinking requires looking backward and identifying successful accomplishments (Moran &amp; Morner, 2017).  The Monroe County Public Library</w:t>
      </w:r>
      <w:r w:rsidR="00DF5386">
        <w:rPr>
          <w:rFonts w:ascii="Arial" w:hAnsi="Arial" w:cs="Arial"/>
        </w:rPr>
        <w:t xml:space="preserve"> (MCPL)</w:t>
      </w:r>
      <w:r>
        <w:rPr>
          <w:rFonts w:ascii="Arial" w:hAnsi="Arial" w:cs="Arial"/>
        </w:rPr>
        <w:t xml:space="preserve"> of Indiana created an entire booklet for their strategic plan that focused on things that they had done in the past that were successful.  I especially enjoyed hearing of their successes in their Teen population, and some of the activities that the teens were enjoying, like a zombie prom!  I feel that</w:t>
      </w:r>
      <w:r w:rsidR="00CF1D42">
        <w:rPr>
          <w:rFonts w:ascii="Arial" w:hAnsi="Arial" w:cs="Arial"/>
        </w:rPr>
        <w:t xml:space="preserve"> </w:t>
      </w:r>
      <w:r>
        <w:rPr>
          <w:rFonts w:ascii="Arial" w:hAnsi="Arial" w:cs="Arial"/>
        </w:rPr>
        <w:t>listing some of their accomplishments in each area of library service was a good warm up to their point of where they wanted to work on moving forward in their strategic plan</w:t>
      </w:r>
      <w:r w:rsidR="00FC6F09">
        <w:rPr>
          <w:rFonts w:ascii="Arial" w:hAnsi="Arial" w:cs="Arial"/>
        </w:rPr>
        <w:t>.</w:t>
      </w:r>
    </w:p>
    <w:p w14:paraId="41B5198D" w14:textId="35D53327" w:rsidR="007E1EE3" w:rsidRDefault="007E1EE3">
      <w:pPr>
        <w:rPr>
          <w:rFonts w:ascii="Arial" w:hAnsi="Arial" w:cs="Arial"/>
        </w:rPr>
      </w:pPr>
      <w:r>
        <w:rPr>
          <w:rFonts w:ascii="Arial" w:hAnsi="Arial" w:cs="Arial"/>
        </w:rPr>
        <w:tab/>
      </w:r>
      <w:r w:rsidR="00CF1D42">
        <w:rPr>
          <w:rFonts w:ascii="Arial" w:hAnsi="Arial" w:cs="Arial"/>
        </w:rPr>
        <w:t>T</w:t>
      </w:r>
      <w:r>
        <w:rPr>
          <w:rFonts w:ascii="Arial" w:hAnsi="Arial" w:cs="Arial"/>
        </w:rPr>
        <w:t xml:space="preserve">he Monroe County Public Library of Indiana followed a thoughtful and thorough planning process.  They used a planning committee called the Strategic Road Map </w:t>
      </w:r>
      <w:proofErr w:type="gramStart"/>
      <w:r>
        <w:rPr>
          <w:rFonts w:ascii="Arial" w:hAnsi="Arial" w:cs="Arial"/>
        </w:rPr>
        <w:t>Team, and</w:t>
      </w:r>
      <w:proofErr w:type="gramEnd"/>
      <w:r>
        <w:rPr>
          <w:rFonts w:ascii="Arial" w:hAnsi="Arial" w:cs="Arial"/>
        </w:rPr>
        <w:t xml:space="preserve"> credited them individually under the list of board of trustees that voted and passed the 2024-2026 Strategic Plan.  I would even go so far as saying this was an excellent strategic plan.  </w:t>
      </w:r>
      <w:r w:rsidR="001742A2">
        <w:rPr>
          <w:rFonts w:ascii="Arial" w:hAnsi="Arial" w:cs="Arial"/>
        </w:rPr>
        <w:t xml:space="preserve">This </w:t>
      </w:r>
      <w:r w:rsidR="00EF2658">
        <w:rPr>
          <w:rFonts w:ascii="Arial" w:hAnsi="Arial" w:cs="Arial"/>
        </w:rPr>
        <w:t>24-page</w:t>
      </w:r>
      <w:r w:rsidR="001742A2">
        <w:rPr>
          <w:rFonts w:ascii="Arial" w:hAnsi="Arial" w:cs="Arial"/>
        </w:rPr>
        <w:t xml:space="preserve"> document gives us their Values, Mission, Goals, a Financial Stewardship Statement, Intellectual Freedom Statement, a description of their Adult, Children, Teen, and Outreach services.  It includes Awards and Certifications the library has earned since the last Strategic Plan was adopted.  There are pages on their Improvement Summery from 2021-2023 that includes Operations and Administration, content and circulation, children teen adult and outreach services, a report on each branch, their TV service, and their Friends of the Library. </w:t>
      </w:r>
    </w:p>
    <w:p w14:paraId="56631B74" w14:textId="6AC20B59" w:rsidR="00EF2658" w:rsidRDefault="00EF2658">
      <w:pPr>
        <w:rPr>
          <w:rFonts w:ascii="Arial" w:hAnsi="Arial" w:cs="Arial"/>
        </w:rPr>
      </w:pPr>
      <w:r>
        <w:rPr>
          <w:rFonts w:ascii="Arial" w:hAnsi="Arial" w:cs="Arial"/>
        </w:rPr>
        <w:tab/>
        <w:t xml:space="preserve">The strategic plan lays out how the Strategic Road Map Team came up with their new plan through community feedback for </w:t>
      </w:r>
      <w:r w:rsidR="009C06DC">
        <w:rPr>
          <w:rFonts w:ascii="Arial" w:hAnsi="Arial" w:cs="Arial"/>
        </w:rPr>
        <w:t xml:space="preserve">7 </w:t>
      </w:r>
      <w:r>
        <w:rPr>
          <w:rFonts w:ascii="Arial" w:hAnsi="Arial" w:cs="Arial"/>
        </w:rPr>
        <w:t>months</w:t>
      </w:r>
      <w:r w:rsidR="009C06DC">
        <w:rPr>
          <w:rFonts w:ascii="Arial" w:hAnsi="Arial" w:cs="Arial"/>
        </w:rPr>
        <w:t>.  They received 1,744 community and 72 staff survey responses.  They then laid out the results of these surveys and came up with their goals.</w:t>
      </w:r>
    </w:p>
    <w:p w14:paraId="0A5F8BE0" w14:textId="3FB8681A" w:rsidR="00503C7B" w:rsidRDefault="00503C7B">
      <w:pPr>
        <w:rPr>
          <w:rFonts w:ascii="Arial" w:hAnsi="Arial" w:cs="Arial"/>
        </w:rPr>
      </w:pPr>
      <w:r>
        <w:rPr>
          <w:rFonts w:ascii="Arial" w:hAnsi="Arial" w:cs="Arial"/>
        </w:rPr>
        <w:tab/>
        <w:t>The Monroe County Public Library laid out 5 goals</w:t>
      </w:r>
      <w:r w:rsidR="00D83C39">
        <w:rPr>
          <w:rFonts w:ascii="Arial" w:hAnsi="Arial" w:cs="Arial"/>
        </w:rPr>
        <w:t>:</w:t>
      </w:r>
      <w:r>
        <w:rPr>
          <w:rFonts w:ascii="Arial" w:hAnsi="Arial" w:cs="Arial"/>
        </w:rPr>
        <w:t xml:space="preserve">  </w:t>
      </w:r>
    </w:p>
    <w:p w14:paraId="6A86C0D0" w14:textId="1B4BAC3E" w:rsidR="00503C7B" w:rsidRDefault="00503C7B" w:rsidP="00503C7B">
      <w:pPr>
        <w:pStyle w:val="ListParagraph"/>
        <w:numPr>
          <w:ilvl w:val="0"/>
          <w:numId w:val="1"/>
        </w:numPr>
        <w:rPr>
          <w:rFonts w:ascii="Arial" w:hAnsi="Arial" w:cs="Arial"/>
        </w:rPr>
      </w:pPr>
      <w:r>
        <w:rPr>
          <w:rFonts w:ascii="Arial" w:hAnsi="Arial" w:cs="Arial"/>
        </w:rPr>
        <w:t>Facilitate and support intellectual freedom for all patrons through proactive and responsive collection development.</w:t>
      </w:r>
    </w:p>
    <w:p w14:paraId="3DB234AD" w14:textId="78604889" w:rsidR="00503C7B" w:rsidRDefault="00503C7B" w:rsidP="00503C7B">
      <w:pPr>
        <w:pStyle w:val="ListParagraph"/>
        <w:numPr>
          <w:ilvl w:val="0"/>
          <w:numId w:val="1"/>
        </w:numPr>
        <w:rPr>
          <w:rFonts w:ascii="Arial" w:hAnsi="Arial" w:cs="Arial"/>
        </w:rPr>
      </w:pPr>
      <w:r>
        <w:rPr>
          <w:rFonts w:ascii="Arial" w:hAnsi="Arial" w:cs="Arial"/>
        </w:rPr>
        <w:lastRenderedPageBreak/>
        <w:t>Promote and support literacy, learning, and digital equity through programming and services.</w:t>
      </w:r>
    </w:p>
    <w:p w14:paraId="3E4AD650" w14:textId="31691330" w:rsidR="00503C7B" w:rsidRDefault="00503C7B" w:rsidP="00503C7B">
      <w:pPr>
        <w:pStyle w:val="ListParagraph"/>
        <w:numPr>
          <w:ilvl w:val="0"/>
          <w:numId w:val="1"/>
        </w:numPr>
        <w:rPr>
          <w:rFonts w:ascii="Arial" w:hAnsi="Arial" w:cs="Arial"/>
        </w:rPr>
      </w:pPr>
      <w:r>
        <w:rPr>
          <w:rFonts w:ascii="Arial" w:hAnsi="Arial" w:cs="Arial"/>
        </w:rPr>
        <w:t>Develop unique, welcoming, safe, and secure physical spaces for patrons of all backgrounds and experiences.</w:t>
      </w:r>
    </w:p>
    <w:p w14:paraId="0605C6FE" w14:textId="451BB361" w:rsidR="00D83C39" w:rsidRDefault="00D83C39" w:rsidP="00503C7B">
      <w:pPr>
        <w:pStyle w:val="ListParagraph"/>
        <w:numPr>
          <w:ilvl w:val="0"/>
          <w:numId w:val="1"/>
        </w:numPr>
        <w:rPr>
          <w:rFonts w:ascii="Arial" w:hAnsi="Arial" w:cs="Arial"/>
        </w:rPr>
      </w:pPr>
      <w:r>
        <w:rPr>
          <w:rFonts w:ascii="Arial" w:hAnsi="Arial" w:cs="Arial"/>
        </w:rPr>
        <w:t xml:space="preserve">Identify and cultivate new partnerships </w:t>
      </w:r>
      <w:proofErr w:type="gramStart"/>
      <w:r>
        <w:rPr>
          <w:rFonts w:ascii="Arial" w:hAnsi="Arial" w:cs="Arial"/>
        </w:rPr>
        <w:t>in order to</w:t>
      </w:r>
      <w:proofErr w:type="gramEnd"/>
      <w:r>
        <w:rPr>
          <w:rFonts w:ascii="Arial" w:hAnsi="Arial" w:cs="Arial"/>
        </w:rPr>
        <w:t xml:space="preserve"> create community connections and expand the </w:t>
      </w:r>
      <w:proofErr w:type="gramStart"/>
      <w:r>
        <w:rPr>
          <w:rFonts w:ascii="Arial" w:hAnsi="Arial" w:cs="Arial"/>
        </w:rPr>
        <w:t>Library’s</w:t>
      </w:r>
      <w:proofErr w:type="gramEnd"/>
      <w:r>
        <w:rPr>
          <w:rFonts w:ascii="Arial" w:hAnsi="Arial" w:cs="Arial"/>
        </w:rPr>
        <w:t xml:space="preserve"> reach.</w:t>
      </w:r>
    </w:p>
    <w:p w14:paraId="46E91AF5" w14:textId="5269F92C" w:rsidR="00D83C39" w:rsidRDefault="00D83C39" w:rsidP="00503C7B">
      <w:pPr>
        <w:pStyle w:val="ListParagraph"/>
        <w:numPr>
          <w:ilvl w:val="0"/>
          <w:numId w:val="1"/>
        </w:numPr>
        <w:rPr>
          <w:rFonts w:ascii="Arial" w:hAnsi="Arial" w:cs="Arial"/>
        </w:rPr>
      </w:pPr>
      <w:r>
        <w:rPr>
          <w:rFonts w:ascii="Arial" w:hAnsi="Arial" w:cs="Arial"/>
        </w:rPr>
        <w:t>Ensure excellent public services by investing in competitive staff retention and development strategies to become an employer of choice among peer organizations</w:t>
      </w:r>
      <w:r w:rsidR="004B167E">
        <w:rPr>
          <w:rFonts w:ascii="Arial" w:hAnsi="Arial" w:cs="Arial"/>
        </w:rPr>
        <w:t xml:space="preserve"> (MCPL, 2023)</w:t>
      </w:r>
    </w:p>
    <w:p w14:paraId="4D2CB0C8" w14:textId="36988E34" w:rsidR="00503C7B" w:rsidRDefault="00503C7B" w:rsidP="00D83C39">
      <w:pPr>
        <w:ind w:firstLine="360"/>
        <w:rPr>
          <w:rFonts w:ascii="Arial" w:hAnsi="Arial" w:cs="Arial"/>
        </w:rPr>
      </w:pPr>
      <w:r w:rsidRPr="00503C7B">
        <w:rPr>
          <w:rFonts w:ascii="Arial" w:hAnsi="Arial" w:cs="Arial"/>
        </w:rPr>
        <w:t xml:space="preserve">Each one of the </w:t>
      </w:r>
      <w:proofErr w:type="gramStart"/>
      <w:r w:rsidRPr="00503C7B">
        <w:rPr>
          <w:rFonts w:ascii="Arial" w:hAnsi="Arial" w:cs="Arial"/>
        </w:rPr>
        <w:t>Library’s</w:t>
      </w:r>
      <w:proofErr w:type="gramEnd"/>
      <w:r w:rsidRPr="00503C7B">
        <w:rPr>
          <w:rFonts w:ascii="Arial" w:hAnsi="Arial" w:cs="Arial"/>
        </w:rPr>
        <w:t xml:space="preserve"> goals had essentially its own page.  Each goal came with strategies, along with action items</w:t>
      </w:r>
      <w:r w:rsidR="00CF1D42">
        <w:rPr>
          <w:rFonts w:ascii="Arial" w:hAnsi="Arial" w:cs="Arial"/>
        </w:rPr>
        <w:t xml:space="preserve"> (plans) </w:t>
      </w:r>
      <w:r w:rsidRPr="00503C7B">
        <w:rPr>
          <w:rFonts w:ascii="Arial" w:hAnsi="Arial" w:cs="Arial"/>
        </w:rPr>
        <w:t>under some</w:t>
      </w:r>
      <w:r w:rsidR="00CF1D42">
        <w:rPr>
          <w:rFonts w:ascii="Arial" w:hAnsi="Arial" w:cs="Arial"/>
        </w:rPr>
        <w:t xml:space="preserve"> of the strategies.  They are very detailed.  I assume that since it states 2024-2026 the goals have a </w:t>
      </w:r>
      <w:proofErr w:type="gramStart"/>
      <w:r w:rsidR="00CF1D42">
        <w:rPr>
          <w:rFonts w:ascii="Arial" w:hAnsi="Arial" w:cs="Arial"/>
        </w:rPr>
        <w:t>two year</w:t>
      </w:r>
      <w:proofErr w:type="gramEnd"/>
      <w:r w:rsidR="00CF1D42">
        <w:rPr>
          <w:rFonts w:ascii="Arial" w:hAnsi="Arial" w:cs="Arial"/>
        </w:rPr>
        <w:t xml:space="preserve"> </w:t>
      </w:r>
      <w:r w:rsidR="004B167E">
        <w:rPr>
          <w:rFonts w:ascii="Arial" w:hAnsi="Arial" w:cs="Arial"/>
        </w:rPr>
        <w:t xml:space="preserve">time frame to achieve them, reassess, and to come up with the new goals for what I would assume be the next couple of years after, possibly 2027-2029. </w:t>
      </w:r>
    </w:p>
    <w:p w14:paraId="19BA89EC" w14:textId="521D057B" w:rsidR="003E41CF" w:rsidRDefault="003E41CF" w:rsidP="00D83C39">
      <w:pPr>
        <w:ind w:firstLine="360"/>
        <w:rPr>
          <w:rFonts w:ascii="Arial" w:hAnsi="Arial" w:cs="Arial"/>
        </w:rPr>
      </w:pPr>
      <w:r>
        <w:rPr>
          <w:rFonts w:ascii="Arial" w:hAnsi="Arial" w:cs="Arial"/>
        </w:rPr>
        <w:t>The Mission, albeit short</w:t>
      </w:r>
      <w:r w:rsidR="004A75A3">
        <w:rPr>
          <w:rFonts w:ascii="Arial" w:hAnsi="Arial" w:cs="Arial"/>
        </w:rPr>
        <w:t xml:space="preserve"> and concise,</w:t>
      </w:r>
      <w:r>
        <w:rPr>
          <w:rFonts w:ascii="Arial" w:hAnsi="Arial" w:cs="Arial"/>
        </w:rPr>
        <w:t xml:space="preserve"> </w:t>
      </w:r>
      <w:r w:rsidR="00CF1D42">
        <w:rPr>
          <w:rFonts w:ascii="Arial" w:hAnsi="Arial" w:cs="Arial"/>
        </w:rPr>
        <w:t>is purposeful and focuses on what they think their role is in providing materials and services to their patrons.</w:t>
      </w:r>
      <w:r w:rsidR="004A75A3">
        <w:rPr>
          <w:rFonts w:ascii="Arial" w:hAnsi="Arial" w:cs="Arial"/>
        </w:rPr>
        <w:t xml:space="preserve">  I am used to creating mission statements for state parks and the ones I have worked on were much longer, so it was nice to see a mission statement that was short and to the point.</w:t>
      </w:r>
      <w:r w:rsidR="00CF1D42">
        <w:rPr>
          <w:rFonts w:ascii="Arial" w:hAnsi="Arial" w:cs="Arial"/>
        </w:rPr>
        <w:t xml:space="preserve">  T</w:t>
      </w:r>
      <w:r w:rsidR="004A75A3">
        <w:rPr>
          <w:rFonts w:ascii="Arial" w:hAnsi="Arial" w:cs="Arial"/>
        </w:rPr>
        <w:t>he committee did</w:t>
      </w:r>
      <w:r w:rsidR="00CF1D42">
        <w:rPr>
          <w:rFonts w:ascii="Arial" w:hAnsi="Arial" w:cs="Arial"/>
        </w:rPr>
        <w:t xml:space="preserve"> not specify objectives</w:t>
      </w:r>
      <w:r w:rsidR="004A75A3">
        <w:rPr>
          <w:rFonts w:ascii="Arial" w:hAnsi="Arial" w:cs="Arial"/>
        </w:rPr>
        <w:t xml:space="preserve">. Only mentioning an objective of their staff development.  That objective was to improve Library service skills in support of the </w:t>
      </w:r>
      <w:proofErr w:type="gramStart"/>
      <w:r w:rsidR="004A75A3">
        <w:rPr>
          <w:rFonts w:ascii="Arial" w:hAnsi="Arial" w:cs="Arial"/>
        </w:rPr>
        <w:t>Library’s</w:t>
      </w:r>
      <w:proofErr w:type="gramEnd"/>
      <w:r w:rsidR="004A75A3">
        <w:rPr>
          <w:rFonts w:ascii="Arial" w:hAnsi="Arial" w:cs="Arial"/>
        </w:rPr>
        <w:t xml:space="preserve"> public service mission and to facilitate ongoing career development for all employees (MCPL, 2023)</w:t>
      </w:r>
      <w:r w:rsidR="00DF5386">
        <w:rPr>
          <w:rFonts w:ascii="Arial" w:hAnsi="Arial" w:cs="Arial"/>
        </w:rPr>
        <w:t>.  This is the only objective mentioned</w:t>
      </w:r>
      <w:r w:rsidR="00CF1D42">
        <w:rPr>
          <w:rFonts w:ascii="Arial" w:hAnsi="Arial" w:cs="Arial"/>
        </w:rPr>
        <w:t>, but</w:t>
      </w:r>
      <w:r w:rsidR="00DF5386">
        <w:rPr>
          <w:rFonts w:ascii="Arial" w:hAnsi="Arial" w:cs="Arial"/>
        </w:rPr>
        <w:t xml:space="preserve"> along with</w:t>
      </w:r>
      <w:r w:rsidR="00CF1D42">
        <w:rPr>
          <w:rFonts w:ascii="Arial" w:hAnsi="Arial" w:cs="Arial"/>
        </w:rPr>
        <w:t xml:space="preserve"> the goals </w:t>
      </w:r>
      <w:r w:rsidR="00DF5386">
        <w:rPr>
          <w:rFonts w:ascii="Arial" w:hAnsi="Arial" w:cs="Arial"/>
        </w:rPr>
        <w:t xml:space="preserve">it </w:t>
      </w:r>
      <w:r w:rsidR="004B167E">
        <w:rPr>
          <w:rFonts w:ascii="Arial" w:hAnsi="Arial" w:cs="Arial"/>
        </w:rPr>
        <w:t>could</w:t>
      </w:r>
      <w:r w:rsidR="00CF1D42">
        <w:rPr>
          <w:rFonts w:ascii="Arial" w:hAnsi="Arial" w:cs="Arial"/>
        </w:rPr>
        <w:t xml:space="preserve"> be measurable through their community and staff surveys</w:t>
      </w:r>
      <w:r w:rsidR="004B167E">
        <w:rPr>
          <w:rFonts w:ascii="Arial" w:hAnsi="Arial" w:cs="Arial"/>
        </w:rPr>
        <w:t xml:space="preserve"> like how they came up with the goals in the first place.  </w:t>
      </w:r>
    </w:p>
    <w:p w14:paraId="2BEC47D2" w14:textId="7DFC6F25" w:rsidR="00B84AAE" w:rsidRDefault="00DF5386" w:rsidP="00F03B6D">
      <w:pPr>
        <w:ind w:firstLine="360"/>
        <w:rPr>
          <w:rFonts w:ascii="Arial" w:hAnsi="Arial" w:cs="Arial"/>
        </w:rPr>
      </w:pPr>
      <w:r>
        <w:rPr>
          <w:rFonts w:ascii="Arial" w:hAnsi="Arial" w:cs="Arial"/>
        </w:rPr>
        <w:t xml:space="preserve">The MCPL Strategic </w:t>
      </w:r>
      <w:r w:rsidR="00971866">
        <w:rPr>
          <w:rFonts w:ascii="Arial" w:hAnsi="Arial" w:cs="Arial"/>
        </w:rPr>
        <w:t xml:space="preserve">Road Map Team </w:t>
      </w:r>
      <w:r w:rsidR="006B1D36">
        <w:rPr>
          <w:rFonts w:ascii="Arial" w:hAnsi="Arial" w:cs="Arial"/>
        </w:rPr>
        <w:t xml:space="preserve">did a wonderful job on </w:t>
      </w:r>
      <w:r w:rsidR="00A65006">
        <w:rPr>
          <w:rFonts w:ascii="Arial" w:hAnsi="Arial" w:cs="Arial"/>
        </w:rPr>
        <w:t>this strategic plan.  It looks like the 8 people on the committee were picked for their experience, including the Library Director, content development manager, a trustee representative, and several library workers in various positions.  I appreciate them including a library assistant as well as the library director, I feel this would bring in all opinions from top to bottom of people in the trenches.  The committee did research and analysis of what was needed by surveying their staff and patrons, again I am so glad they are taking their staff into account of their plans. All of this helped in their decision making</w:t>
      </w:r>
      <w:r w:rsidR="00EC28EB">
        <w:rPr>
          <w:rFonts w:ascii="Arial" w:hAnsi="Arial" w:cs="Arial"/>
        </w:rPr>
        <w:t xml:space="preserve"> in coming up with their new goals.  The committee came up with a</w:t>
      </w:r>
      <w:r w:rsidR="00E15D06">
        <w:rPr>
          <w:rFonts w:ascii="Arial" w:hAnsi="Arial" w:cs="Arial"/>
        </w:rPr>
        <w:t xml:space="preserve"> clear</w:t>
      </w:r>
      <w:r w:rsidR="00EC28EB">
        <w:rPr>
          <w:rFonts w:ascii="Arial" w:hAnsi="Arial" w:cs="Arial"/>
        </w:rPr>
        <w:t xml:space="preserve"> well-written policy that </w:t>
      </w:r>
      <w:r w:rsidR="001A7D84">
        <w:rPr>
          <w:rFonts w:ascii="Arial" w:hAnsi="Arial" w:cs="Arial"/>
        </w:rPr>
        <w:t xml:space="preserve">is easy for everyone in the community to follow.  It also included </w:t>
      </w:r>
      <w:r w:rsidR="00E15D06">
        <w:rPr>
          <w:rFonts w:ascii="Arial" w:hAnsi="Arial" w:cs="Arial"/>
        </w:rPr>
        <w:t>a long-term replacement and recycle plan which was a full transparent insight into what the library has, how long it is supposed to last, and how much it would be to replace them.  I think this committee did an amazing job and enjoyed looking through their strategic plan.</w:t>
      </w:r>
    </w:p>
    <w:p w14:paraId="4D2B605C" w14:textId="77777777" w:rsidR="00F03B6D" w:rsidRDefault="00F03B6D" w:rsidP="00F03B6D">
      <w:pPr>
        <w:ind w:firstLine="360"/>
        <w:rPr>
          <w:rFonts w:ascii="Arial" w:hAnsi="Arial" w:cs="Arial"/>
        </w:rPr>
      </w:pPr>
    </w:p>
    <w:p w14:paraId="1C4A7606" w14:textId="2500D4B1" w:rsidR="009A064F" w:rsidRPr="00B84AAE" w:rsidRDefault="00B84AAE">
      <w:pPr>
        <w:rPr>
          <w:rFonts w:ascii="Arial" w:hAnsi="Arial" w:cs="Arial"/>
        </w:rPr>
      </w:pPr>
      <w:r w:rsidRPr="00B84AAE">
        <w:rPr>
          <w:rFonts w:ascii="Arial" w:hAnsi="Arial" w:cs="Arial"/>
        </w:rPr>
        <w:lastRenderedPageBreak/>
        <w:t>References:</w:t>
      </w:r>
    </w:p>
    <w:p w14:paraId="307E67CE" w14:textId="05825D4B" w:rsidR="00B84AAE" w:rsidRPr="00B84AAE" w:rsidRDefault="00280149">
      <w:pPr>
        <w:rPr>
          <w:rFonts w:ascii="Arial" w:hAnsi="Arial" w:cs="Arial"/>
        </w:rPr>
      </w:pPr>
      <w:r>
        <w:rPr>
          <w:rFonts w:ascii="Arial" w:hAnsi="Arial" w:cs="Arial"/>
        </w:rPr>
        <w:t xml:space="preserve">MCPL </w:t>
      </w:r>
      <w:r w:rsidR="00FC6F09">
        <w:rPr>
          <w:rFonts w:ascii="Arial" w:hAnsi="Arial" w:cs="Arial"/>
        </w:rPr>
        <w:t>Strategic Road Map Team Members</w:t>
      </w:r>
      <w:r w:rsidR="00B84AAE" w:rsidRPr="00B84AAE">
        <w:rPr>
          <w:rFonts w:ascii="Arial" w:hAnsi="Arial" w:cs="Arial"/>
        </w:rPr>
        <w:t xml:space="preserve"> (2023, December 13) </w:t>
      </w:r>
      <w:r w:rsidR="00B84AAE" w:rsidRPr="00B84AAE">
        <w:rPr>
          <w:rFonts w:ascii="Arial" w:hAnsi="Arial" w:cs="Arial"/>
          <w:i/>
          <w:iCs/>
        </w:rPr>
        <w:t>MCPL Strategic Plan 2024-2026</w:t>
      </w:r>
      <w:r w:rsidR="00B84AAE" w:rsidRPr="00B84AAE">
        <w:rPr>
          <w:rFonts w:ascii="Arial" w:hAnsi="Arial" w:cs="Arial"/>
        </w:rPr>
        <w:t xml:space="preserve">. Sourced from: </w:t>
      </w:r>
      <w:hyperlink r:id="rId5" w:history="1">
        <w:r w:rsidR="00B84AAE" w:rsidRPr="00B84AAE">
          <w:rPr>
            <w:rStyle w:val="Hyperlink"/>
            <w:rFonts w:ascii="Arial" w:hAnsi="Arial" w:cs="Arial"/>
          </w:rPr>
          <w:t>https://mcpl.info/file</w:t>
        </w:r>
        <w:r w:rsidR="00B84AAE" w:rsidRPr="00B84AAE">
          <w:rPr>
            <w:rStyle w:val="Hyperlink"/>
            <w:rFonts w:ascii="Arial" w:hAnsi="Arial" w:cs="Arial"/>
          </w:rPr>
          <w:t>s</w:t>
        </w:r>
        <w:r w:rsidR="00B84AAE" w:rsidRPr="00B84AAE">
          <w:rPr>
            <w:rStyle w:val="Hyperlink"/>
            <w:rFonts w:ascii="Arial" w:hAnsi="Arial" w:cs="Arial"/>
          </w:rPr>
          <w:t>/inline-files/2024-2026-strategic-plan-report-final.pdf</w:t>
        </w:r>
      </w:hyperlink>
    </w:p>
    <w:p w14:paraId="58E98AE1" w14:textId="0F6B29E7" w:rsidR="00B84AAE" w:rsidRPr="00B84AAE" w:rsidRDefault="00B84AAE">
      <w:pPr>
        <w:rPr>
          <w:rFonts w:ascii="Arial" w:hAnsi="Arial" w:cs="Arial"/>
        </w:rPr>
      </w:pPr>
      <w:r w:rsidRPr="00B84AAE">
        <w:rPr>
          <w:rFonts w:ascii="Arial" w:hAnsi="Arial" w:cs="Arial"/>
          <w:color w:val="555555"/>
          <w:shd w:val="clear" w:color="auto" w:fill="FFFFFF"/>
        </w:rPr>
        <w:t>Moran, B. B., &amp; Morner, C. J. (2017).</w:t>
      </w:r>
      <w:r w:rsidRPr="00B84AAE">
        <w:rPr>
          <w:rStyle w:val="apple-converted-space"/>
          <w:rFonts w:ascii="Arial" w:hAnsi="Arial" w:cs="Arial"/>
          <w:color w:val="555555"/>
          <w:shd w:val="clear" w:color="auto" w:fill="FFFFFF"/>
        </w:rPr>
        <w:t> </w:t>
      </w:r>
      <w:r w:rsidRPr="00B84AAE">
        <w:rPr>
          <w:rFonts w:ascii="Arial" w:hAnsi="Arial" w:cs="Arial"/>
          <w:i/>
          <w:iCs/>
          <w:color w:val="555555"/>
          <w:shd w:val="clear" w:color="auto" w:fill="FFFFFF"/>
        </w:rPr>
        <w:t>Library and information center management, 9th edition</w:t>
      </w:r>
      <w:r w:rsidRPr="00B84AAE">
        <w:rPr>
          <w:rFonts w:ascii="Arial" w:hAnsi="Arial" w:cs="Arial"/>
          <w:color w:val="555555"/>
          <w:shd w:val="clear" w:color="auto" w:fill="FFFFFF"/>
        </w:rPr>
        <w:t>. ABC-CLIO, LLC.</w:t>
      </w:r>
    </w:p>
    <w:sectPr w:rsidR="00B84AAE" w:rsidRPr="00B84AAE" w:rsidSect="00B27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77D3"/>
    <w:multiLevelType w:val="hybridMultilevel"/>
    <w:tmpl w:val="AC889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43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AE"/>
    <w:rsid w:val="001742A2"/>
    <w:rsid w:val="00183B5B"/>
    <w:rsid w:val="001A7D84"/>
    <w:rsid w:val="001E1069"/>
    <w:rsid w:val="00280149"/>
    <w:rsid w:val="003E41CF"/>
    <w:rsid w:val="004A75A3"/>
    <w:rsid w:val="004B167E"/>
    <w:rsid w:val="00503C7B"/>
    <w:rsid w:val="00690451"/>
    <w:rsid w:val="006B1D36"/>
    <w:rsid w:val="007E1EE3"/>
    <w:rsid w:val="00971866"/>
    <w:rsid w:val="009A064F"/>
    <w:rsid w:val="009C06DC"/>
    <w:rsid w:val="00A5692F"/>
    <w:rsid w:val="00A65006"/>
    <w:rsid w:val="00B27416"/>
    <w:rsid w:val="00B83A45"/>
    <w:rsid w:val="00B84AAE"/>
    <w:rsid w:val="00C67E28"/>
    <w:rsid w:val="00CF1D42"/>
    <w:rsid w:val="00D83C39"/>
    <w:rsid w:val="00D84BBC"/>
    <w:rsid w:val="00DF5386"/>
    <w:rsid w:val="00E00AAB"/>
    <w:rsid w:val="00E15D06"/>
    <w:rsid w:val="00EC28EB"/>
    <w:rsid w:val="00EF2658"/>
    <w:rsid w:val="00F03B6D"/>
    <w:rsid w:val="00FC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77A6F"/>
  <w15:chartTrackingRefBased/>
  <w15:docId w15:val="{EA671744-8AF1-8B47-85EC-9A7C71FF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AAE"/>
    <w:rPr>
      <w:rFonts w:eastAsiaTheme="majorEastAsia" w:cstheme="majorBidi"/>
      <w:color w:val="272727" w:themeColor="text1" w:themeTint="D8"/>
    </w:rPr>
  </w:style>
  <w:style w:type="paragraph" w:styleId="Title">
    <w:name w:val="Title"/>
    <w:basedOn w:val="Normal"/>
    <w:next w:val="Normal"/>
    <w:link w:val="TitleChar"/>
    <w:uiPriority w:val="10"/>
    <w:qFormat/>
    <w:rsid w:val="00B8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AAE"/>
    <w:pPr>
      <w:spacing w:before="160"/>
      <w:jc w:val="center"/>
    </w:pPr>
    <w:rPr>
      <w:i/>
      <w:iCs/>
      <w:color w:val="404040" w:themeColor="text1" w:themeTint="BF"/>
    </w:rPr>
  </w:style>
  <w:style w:type="character" w:customStyle="1" w:styleId="QuoteChar">
    <w:name w:val="Quote Char"/>
    <w:basedOn w:val="DefaultParagraphFont"/>
    <w:link w:val="Quote"/>
    <w:uiPriority w:val="29"/>
    <w:rsid w:val="00B84AAE"/>
    <w:rPr>
      <w:i/>
      <w:iCs/>
      <w:color w:val="404040" w:themeColor="text1" w:themeTint="BF"/>
    </w:rPr>
  </w:style>
  <w:style w:type="paragraph" w:styleId="ListParagraph">
    <w:name w:val="List Paragraph"/>
    <w:basedOn w:val="Normal"/>
    <w:uiPriority w:val="34"/>
    <w:qFormat/>
    <w:rsid w:val="00B84AAE"/>
    <w:pPr>
      <w:ind w:left="720"/>
      <w:contextualSpacing/>
    </w:pPr>
  </w:style>
  <w:style w:type="character" w:styleId="IntenseEmphasis">
    <w:name w:val="Intense Emphasis"/>
    <w:basedOn w:val="DefaultParagraphFont"/>
    <w:uiPriority w:val="21"/>
    <w:qFormat/>
    <w:rsid w:val="00B84AAE"/>
    <w:rPr>
      <w:i/>
      <w:iCs/>
      <w:color w:val="0F4761" w:themeColor="accent1" w:themeShade="BF"/>
    </w:rPr>
  </w:style>
  <w:style w:type="paragraph" w:styleId="IntenseQuote">
    <w:name w:val="Intense Quote"/>
    <w:basedOn w:val="Normal"/>
    <w:next w:val="Normal"/>
    <w:link w:val="IntenseQuoteChar"/>
    <w:uiPriority w:val="30"/>
    <w:qFormat/>
    <w:rsid w:val="00B8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AAE"/>
    <w:rPr>
      <w:i/>
      <w:iCs/>
      <w:color w:val="0F4761" w:themeColor="accent1" w:themeShade="BF"/>
    </w:rPr>
  </w:style>
  <w:style w:type="character" w:styleId="IntenseReference">
    <w:name w:val="Intense Reference"/>
    <w:basedOn w:val="DefaultParagraphFont"/>
    <w:uiPriority w:val="32"/>
    <w:qFormat/>
    <w:rsid w:val="00B84AAE"/>
    <w:rPr>
      <w:b/>
      <w:bCs/>
      <w:smallCaps/>
      <w:color w:val="0F4761" w:themeColor="accent1" w:themeShade="BF"/>
      <w:spacing w:val="5"/>
    </w:rPr>
  </w:style>
  <w:style w:type="character" w:styleId="Hyperlink">
    <w:name w:val="Hyperlink"/>
    <w:basedOn w:val="DefaultParagraphFont"/>
    <w:uiPriority w:val="99"/>
    <w:unhideWhenUsed/>
    <w:rsid w:val="00B84AAE"/>
    <w:rPr>
      <w:color w:val="467886" w:themeColor="hyperlink"/>
      <w:u w:val="single"/>
    </w:rPr>
  </w:style>
  <w:style w:type="character" w:styleId="UnresolvedMention">
    <w:name w:val="Unresolved Mention"/>
    <w:basedOn w:val="DefaultParagraphFont"/>
    <w:uiPriority w:val="99"/>
    <w:semiHidden/>
    <w:unhideWhenUsed/>
    <w:rsid w:val="00B84AAE"/>
    <w:rPr>
      <w:color w:val="605E5C"/>
      <w:shd w:val="clear" w:color="auto" w:fill="E1DFDD"/>
    </w:rPr>
  </w:style>
  <w:style w:type="character" w:customStyle="1" w:styleId="apple-converted-space">
    <w:name w:val="apple-converted-space"/>
    <w:basedOn w:val="DefaultParagraphFont"/>
    <w:rsid w:val="00B84AAE"/>
  </w:style>
  <w:style w:type="character" w:styleId="FollowedHyperlink">
    <w:name w:val="FollowedHyperlink"/>
    <w:basedOn w:val="DefaultParagraphFont"/>
    <w:uiPriority w:val="99"/>
    <w:semiHidden/>
    <w:unhideWhenUsed/>
    <w:rsid w:val="004A7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cpl.info/files/inline-files/2024-2026-strategic-plan-report-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dolphingirlangi@aol.com</dc:creator>
  <cp:keywords/>
  <dc:description/>
  <cp:lastModifiedBy>dolphingirlangi@aol.com</cp:lastModifiedBy>
  <cp:revision>11</cp:revision>
  <dcterms:created xsi:type="dcterms:W3CDTF">2026-01-21T23:37:00Z</dcterms:created>
  <dcterms:modified xsi:type="dcterms:W3CDTF">2026-01-23T01:41:00Z</dcterms:modified>
</cp:coreProperties>
</file>